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el-GR"/>
        </w:rPr>
        <w:t>Δοκιμή μετατροπής</w:t>
      </w:r>
    </w:p>
    <w:p>
      <w:r>
        <w:rPr>
          <w:lang w:val="el-GR"/>
        </w:rPr>
        <w:t>Ελληνικό κείμενο: Γιώργος Παπαδόπουλος, καλημέρα, ευχαριστώ. Τι κάνεις; Καλά!</w:t>
      </w:r>
    </w:p>
    <w:p>
      <w:r>
        <w:rPr>
          <w:lang w:val="el-GR"/>
        </w:rPr>
        <w:t>Τιμολόγιο 30/9/2026: σύνολο 148,50 €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el-GR"/>
              </w:rPr>
              <w:t>Είδος</w:t>
            </w:r>
          </w:p>
        </w:tc>
        <w:tc>
          <w:p>
            <w:r>
              <w:rPr>
                <w:lang w:val="el-GR"/>
              </w:rPr>
              <w:t>Ποσότητα</w:t>
            </w:r>
          </w:p>
        </w:tc>
      </w:tr>
      <w:tr>
        <w:tc>
          <w:p>
            <w:r>
              <w:rPr>
                <w:lang w:val="el-GR"/>
              </w:rPr>
              <w:t>Παράδειγμα</w:t>
            </w:r>
          </w:p>
        </w:tc>
        <w:tc>
          <w:p>
            <w:r>
              <w:rPr>
                <w:lang w:val="el-GR"/>
              </w:rPr>
              <w:t>12</w:t>
            </w:r>
          </w:p>
        </w:tc>
      </w:tr>
    </w:tbl>
    <w:p>
      <w:r>
        <w:br w:type="page"/>
      </w:r>
    </w:p>
    <w:p>
      <w:r>
        <w:rPr>
          <w:lang w:val="el-GR"/>
        </w:rPr>
        <w:t>Η δεύτερη σελίδα παραμένει ευανάγνωστη</w:t>
      </w:r>
    </w:p>
    <w:sectPr>
      <w:pgSz w:w="11906" w:h="16838"/>
      <w:pgMar w:top="1440" w:bottom="1440" w:left="1440" w:right="1440"/>
    </w:sectPr>
  </w:body>
</w:document>
</file>